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288" w:rsidRPr="00330C04" w:rsidRDefault="00E94288" w:rsidP="00E9428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i/>
          <w:noProof/>
          <w:sz w:val="24"/>
          <w:szCs w:val="24"/>
          <w:lang w:val="en-US"/>
        </w:rPr>
      </w:pPr>
      <w:r w:rsidRPr="00330C04">
        <w:rPr>
          <w:rFonts w:ascii="Times New Roman" w:hAnsi="Times New Roman"/>
          <w:noProof/>
          <w:sz w:val="24"/>
          <w:szCs w:val="24"/>
          <w:lang w:val="en-US" w:eastAsia="uk-UA"/>
        </w:rPr>
        <w:drawing>
          <wp:inline distT="0" distB="0" distL="0" distR="0" wp14:anchorId="1CB962ED" wp14:editId="0F14D6F9">
            <wp:extent cx="489585" cy="67437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521C3" w:rsidRPr="00F871A0" w:rsidTr="000521C3">
        <w:trPr>
          <w:trHeight w:val="1678"/>
          <w:jc w:val="center"/>
        </w:trPr>
        <w:tc>
          <w:tcPr>
            <w:tcW w:w="4823" w:type="dxa"/>
            <w:hideMark/>
          </w:tcPr>
          <w:p w:rsidR="000521C3" w:rsidRPr="000521C3" w:rsidRDefault="000521C3" w:rsidP="00726A65">
            <w:pPr>
              <w:keepNext/>
              <w:tabs>
                <w:tab w:val="left" w:pos="993"/>
              </w:tabs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  <w:t>Національне агентство із забезпечення якості вищої освіти</w:t>
            </w:r>
          </w:p>
          <w:p w:rsidR="000521C3" w:rsidRPr="000521C3" w:rsidRDefault="000521C3" w:rsidP="00726A65">
            <w:pPr>
              <w:keepNext/>
              <w:tabs>
                <w:tab w:val="left" w:pos="993"/>
              </w:tabs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lang w:val="ru-RU"/>
              </w:rPr>
              <w:t>вул. Бориса Грінченка, 1, м. Київ, 01001, Україна</w:t>
            </w:r>
            <w:r w:rsidRPr="000521C3">
              <w:rPr>
                <w:rFonts w:ascii="Times New Roman" w:hAnsi="Times New Roman"/>
                <w:noProof/>
                <w:sz w:val="20"/>
                <w:lang w:val="ru-RU"/>
              </w:rPr>
              <w:br/>
              <w:t>сайт</w:t>
            </w:r>
            <w:r w:rsidR="00C94924" w:rsidRPr="00C94924">
              <w:rPr>
                <w:rFonts w:ascii="Times New Roman" w:hAnsi="Times New Roman"/>
                <w:noProof/>
                <w:sz w:val="20"/>
                <w:lang w:val="ru-RU"/>
              </w:rPr>
              <w:t xml:space="preserve"> – </w:t>
            </w:r>
            <w:r w:rsidRPr="00F871A0">
              <w:rPr>
                <w:rFonts w:ascii="Times New Roman" w:hAnsi="Times New Roman"/>
                <w:noProof/>
                <w:sz w:val="20"/>
                <w:lang w:val="en-US"/>
              </w:rPr>
              <w:t>www</w:t>
            </w:r>
            <w:r w:rsidRPr="000521C3">
              <w:rPr>
                <w:rFonts w:ascii="Times New Roman" w:hAnsi="Times New Roman"/>
                <w:noProof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naqa</w:t>
            </w:r>
            <w:r w:rsidRPr="000521C3">
              <w:rPr>
                <w:rFonts w:ascii="Times New Roman" w:hAnsi="Times New Roman"/>
                <w:noProof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gov</w:t>
            </w:r>
            <w:r w:rsidRPr="000521C3">
              <w:rPr>
                <w:rFonts w:ascii="Times New Roman" w:hAnsi="Times New Roman"/>
                <w:noProof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ua</w:t>
            </w:r>
            <w:r w:rsidRPr="000521C3">
              <w:rPr>
                <w:rFonts w:ascii="Times New Roman" w:hAnsi="Times New Roman"/>
                <w:noProof/>
                <w:sz w:val="20"/>
                <w:lang w:val="ru-RU"/>
              </w:rPr>
              <w:t xml:space="preserve">, </w:t>
            </w:r>
            <w:r w:rsidRPr="000521C3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код згідно з ЄДРПОУ </w:t>
            </w:r>
            <w:r w:rsidR="00C94924">
              <w:rPr>
                <w:rFonts w:ascii="Times New Roman" w:hAnsi="Times New Roman"/>
                <w:noProof/>
                <w:sz w:val="20"/>
                <w:lang w:val="ru-RU"/>
              </w:rPr>
              <w:t>40927307</w:t>
            </w:r>
          </w:p>
        </w:tc>
        <w:tc>
          <w:tcPr>
            <w:tcW w:w="4823" w:type="dxa"/>
            <w:hideMark/>
          </w:tcPr>
          <w:p w:rsidR="000521C3" w:rsidRPr="000521C3" w:rsidRDefault="000521C3" w:rsidP="00726A65">
            <w:pPr>
              <w:keepNext/>
              <w:tabs>
                <w:tab w:val="left" w:pos="993"/>
              </w:tabs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t>National Agency for Higher Education Quality Assurance</w:t>
            </w:r>
          </w:p>
          <w:p w:rsidR="000521C3" w:rsidRPr="00C94924" w:rsidRDefault="000521C3" w:rsidP="00726A65">
            <w:pPr>
              <w:keepNext/>
              <w:tabs>
                <w:tab w:val="left" w:pos="993"/>
              </w:tabs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Borysa Hrinchenka St, 1, Kyiv, 01001, Ukraine</w:t>
            </w:r>
            <w:r w:rsidRPr="00F871A0">
              <w:rPr>
                <w:rFonts w:ascii="Times New Roman" w:hAnsi="Times New Roman"/>
                <w:noProof/>
                <w:sz w:val="20"/>
                <w:lang w:val="en-US"/>
              </w:rPr>
              <w:br/>
              <w:t>W</w:t>
            </w:r>
            <w:r w:rsidR="00C94924">
              <w:rPr>
                <w:rFonts w:ascii="Times New Roman" w:hAnsi="Times New Roman"/>
                <w:noProof/>
                <w:sz w:val="20"/>
                <w:lang w:val="en-US"/>
              </w:rPr>
              <w:t>eb –</w:t>
            </w:r>
            <w:r w:rsidRPr="00F871A0">
              <w:rPr>
                <w:rFonts w:ascii="Times New Roman" w:hAnsi="Times New Roman"/>
                <w:noProof/>
                <w:sz w:val="20"/>
                <w:lang w:val="en-US"/>
              </w:rPr>
              <w:t xml:space="preserve"> www.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naqa.gov.ua</w:t>
            </w:r>
            <w:r w:rsidRPr="00F871A0">
              <w:rPr>
                <w:rFonts w:ascii="Times New Roman" w:hAnsi="Times New Roman"/>
                <w:noProof/>
                <w:sz w:val="20"/>
                <w:lang w:val="en-US"/>
              </w:rPr>
              <w:t xml:space="preserve">, </w:t>
            </w:r>
            <w:r w:rsidRPr="00F871A0">
              <w:rPr>
                <w:rFonts w:ascii="Times New Roman" w:hAnsi="Times New Roman"/>
                <w:noProof/>
                <w:sz w:val="20"/>
                <w:lang w:val="en-US"/>
              </w:rPr>
              <w:br/>
              <w:t xml:space="preserve">код згідно з ЄДРПОУ </w:t>
            </w:r>
            <w:r w:rsidR="00C94924">
              <w:rPr>
                <w:rFonts w:ascii="Times New Roman" w:hAnsi="Times New Roman"/>
                <w:noProof/>
                <w:sz w:val="20"/>
              </w:rPr>
              <w:t>40927307</w:t>
            </w:r>
          </w:p>
        </w:tc>
      </w:tr>
    </w:tbl>
    <w:p w:rsidR="00E94288" w:rsidRPr="00E94288" w:rsidRDefault="00E94288" w:rsidP="00E94288">
      <w:pPr>
        <w:widowControl w:val="0"/>
        <w:spacing w:after="120"/>
        <w:jc w:val="center"/>
        <w:rPr>
          <w:rFonts w:ascii="Times New Roman" w:hAnsi="Times New Roman"/>
          <w:noProof/>
          <w:sz w:val="20"/>
          <w:lang w:val="ru-RU"/>
        </w:rPr>
      </w:pPr>
      <w:r w:rsidRPr="00E94288">
        <w:rPr>
          <w:rFonts w:ascii="Times New Roman" w:hAnsi="Times New Roman"/>
          <w:noProof/>
          <w:sz w:val="20"/>
          <w:lang w:val="ru-RU"/>
        </w:rPr>
        <w:t>____________________________</w:t>
      </w:r>
      <w:r>
        <w:rPr>
          <w:rFonts w:ascii="Times New Roman" w:hAnsi="Times New Roman"/>
          <w:noProof/>
          <w:sz w:val="20"/>
          <w:lang w:val="ru-RU"/>
        </w:rPr>
        <w:t>______</w:t>
      </w:r>
      <w:r w:rsidR="001A2669">
        <w:rPr>
          <w:rFonts w:ascii="Times New Roman" w:hAnsi="Times New Roman"/>
          <w:noProof/>
          <w:sz w:val="20"/>
          <w:lang w:val="ru-RU"/>
        </w:rPr>
        <w:t>__</w:t>
      </w:r>
      <w:r>
        <w:rPr>
          <w:rFonts w:ascii="Times New Roman" w:hAnsi="Times New Roman"/>
          <w:noProof/>
          <w:sz w:val="20"/>
          <w:lang w:val="ru-RU"/>
        </w:rPr>
        <w:t>______</w:t>
      </w:r>
      <w:r w:rsidRPr="00E94288">
        <w:rPr>
          <w:rFonts w:ascii="Times New Roman" w:hAnsi="Times New Roman"/>
          <w:noProof/>
          <w:sz w:val="20"/>
          <w:lang w:val="ru-RU"/>
        </w:rPr>
        <w:t>_______________________</w:t>
      </w:r>
      <w:r>
        <w:rPr>
          <w:rFonts w:ascii="Times New Roman" w:hAnsi="Times New Roman"/>
          <w:noProof/>
          <w:sz w:val="20"/>
          <w:lang w:val="ru-RU"/>
        </w:rPr>
        <w:t>____________</w:t>
      </w:r>
      <w:r w:rsidRPr="00E94288">
        <w:rPr>
          <w:rFonts w:ascii="Times New Roman" w:hAnsi="Times New Roman"/>
          <w:noProof/>
          <w:sz w:val="20"/>
          <w:lang w:val="ru-RU"/>
        </w:rPr>
        <w:t>__________________</w:t>
      </w:r>
    </w:p>
    <w:p w:rsidR="00E94288" w:rsidRDefault="00E94288" w:rsidP="00E94288">
      <w:pPr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E94288" w:rsidRDefault="00E94288" w:rsidP="00C94924">
      <w:pPr>
        <w:ind w:left="5103"/>
        <w:rPr>
          <w:rFonts w:ascii="Times New Roman" w:hAnsi="Times New Roman"/>
          <w:sz w:val="24"/>
          <w:szCs w:val="24"/>
        </w:rPr>
      </w:pPr>
      <w:r w:rsidRPr="00E94288">
        <w:rPr>
          <w:rFonts w:ascii="Times New Roman" w:hAnsi="Times New Roman"/>
          <w:b/>
          <w:bCs/>
          <w:sz w:val="24"/>
          <w:szCs w:val="24"/>
        </w:rPr>
        <w:t>найменування адресата</w:t>
      </w:r>
    </w:p>
    <w:p w:rsidR="00E94288" w:rsidRPr="00E94288" w:rsidRDefault="00E94288" w:rsidP="00C94924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адресата (за потреби)</w:t>
      </w:r>
    </w:p>
    <w:p w:rsidR="00E94288" w:rsidRDefault="00E94288" w:rsidP="00C94924">
      <w:pPr>
        <w:rPr>
          <w:rFonts w:ascii="Times New Roman" w:hAnsi="Times New Roman"/>
          <w:sz w:val="24"/>
          <w:szCs w:val="24"/>
          <w:lang w:val="ru-RU"/>
        </w:rPr>
      </w:pPr>
    </w:p>
    <w:p w:rsidR="000521C3" w:rsidRPr="00AA0F69" w:rsidRDefault="00AA0F69" w:rsidP="00C949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що цей лист</w:t>
      </w:r>
    </w:p>
    <w:p w:rsidR="000521C3" w:rsidRDefault="000521C3" w:rsidP="00C94924">
      <w:pPr>
        <w:rPr>
          <w:rFonts w:ascii="Times New Roman" w:hAnsi="Times New Roman"/>
          <w:sz w:val="24"/>
          <w:szCs w:val="24"/>
          <w:lang w:val="ru-RU"/>
        </w:rPr>
      </w:pPr>
    </w:p>
    <w:p w:rsidR="00C94924" w:rsidRPr="00C94924" w:rsidRDefault="00C94924" w:rsidP="00C949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9D1">
        <w:rPr>
          <w:rFonts w:ascii="Times New Roman" w:hAnsi="Times New Roman"/>
          <w:b/>
          <w:bCs/>
          <w:sz w:val="24"/>
          <w:szCs w:val="24"/>
        </w:rPr>
        <w:t>Шановний пане Хто!</w:t>
      </w:r>
    </w:p>
    <w:p w:rsidR="00C94924" w:rsidRDefault="00C94924" w:rsidP="00C94924">
      <w:pPr>
        <w:rPr>
          <w:rFonts w:ascii="Times New Roman" w:hAnsi="Times New Roman"/>
          <w:sz w:val="24"/>
          <w:szCs w:val="24"/>
          <w:lang w:val="ru-RU"/>
        </w:rPr>
      </w:pPr>
    </w:p>
    <w:p w:rsidR="00E94288" w:rsidRDefault="00E94288" w:rsidP="00C9492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Текст листа текст листа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 листа текст листа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</w:p>
    <w:p w:rsidR="00E94288" w:rsidRDefault="00E94288" w:rsidP="00C9492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Текст листа текст листа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 листа текст листа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  <w:r w:rsidRPr="00E94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листа текст</w:t>
      </w:r>
    </w:p>
    <w:p w:rsidR="00E94288" w:rsidRDefault="00E94288" w:rsidP="00C9492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4288" w:rsidRDefault="00E94288" w:rsidP="00C949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Додатки: на 5 </w:t>
      </w:r>
      <w:proofErr w:type="spellStart"/>
      <w:r>
        <w:rPr>
          <w:rFonts w:ascii="Times New Roman" w:hAnsi="Times New Roman"/>
          <w:sz w:val="24"/>
          <w:szCs w:val="24"/>
        </w:rPr>
        <w:t>арк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0521C3">
        <w:rPr>
          <w:rFonts w:ascii="Times New Roman" w:hAnsi="Times New Roman"/>
          <w:sz w:val="24"/>
          <w:szCs w:val="24"/>
        </w:rPr>
        <w:t>(за потреби)</w:t>
      </w:r>
    </w:p>
    <w:p w:rsidR="00E94288" w:rsidRDefault="00E94288" w:rsidP="00C94924">
      <w:pPr>
        <w:jc w:val="both"/>
        <w:rPr>
          <w:rFonts w:ascii="Times New Roman" w:hAnsi="Times New Roman"/>
          <w:sz w:val="24"/>
          <w:szCs w:val="24"/>
        </w:rPr>
      </w:pPr>
    </w:p>
    <w:p w:rsidR="00E94288" w:rsidRDefault="00E94288" w:rsidP="00C94924">
      <w:pPr>
        <w:jc w:val="both"/>
        <w:rPr>
          <w:rFonts w:ascii="Times New Roman" w:hAnsi="Times New Roman"/>
          <w:sz w:val="24"/>
          <w:szCs w:val="24"/>
        </w:rPr>
      </w:pPr>
    </w:p>
    <w:p w:rsidR="00E94288" w:rsidRDefault="00E94288" w:rsidP="00C949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Посада підписанта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Ім’я ПРІЗВИЩЕ</w:t>
      </w:r>
    </w:p>
    <w:p w:rsidR="00E94288" w:rsidRDefault="00E94288" w:rsidP="00C94924">
      <w:pPr>
        <w:jc w:val="both"/>
        <w:rPr>
          <w:rFonts w:ascii="Times New Roman" w:hAnsi="Times New Roman"/>
          <w:sz w:val="24"/>
          <w:szCs w:val="24"/>
        </w:rPr>
      </w:pPr>
    </w:p>
    <w:p w:rsidR="00E94288" w:rsidRPr="00E94288" w:rsidRDefault="00E94288" w:rsidP="00C94924">
      <w:pPr>
        <w:jc w:val="both"/>
        <w:rPr>
          <w:rFonts w:ascii="Times New Roman" w:hAnsi="Times New Roman"/>
          <w:sz w:val="20"/>
        </w:rPr>
      </w:pPr>
      <w:r w:rsidRPr="00E94288">
        <w:rPr>
          <w:rFonts w:ascii="Times New Roman" w:hAnsi="Times New Roman"/>
          <w:sz w:val="20"/>
        </w:rPr>
        <w:t>ім’я прізвище виконавця</w:t>
      </w:r>
    </w:p>
    <w:p w:rsidR="00E94288" w:rsidRPr="000521C3" w:rsidRDefault="00E94288" w:rsidP="00C94924">
      <w:pPr>
        <w:jc w:val="both"/>
        <w:rPr>
          <w:rFonts w:ascii="Times New Roman" w:hAnsi="Times New Roman"/>
          <w:sz w:val="20"/>
        </w:rPr>
      </w:pPr>
      <w:r w:rsidRPr="00E94288">
        <w:rPr>
          <w:rFonts w:ascii="Times New Roman" w:hAnsi="Times New Roman"/>
          <w:sz w:val="20"/>
          <w:lang w:val="en-US"/>
        </w:rPr>
        <w:t>name</w:t>
      </w:r>
      <w:r w:rsidRPr="000521C3">
        <w:rPr>
          <w:rFonts w:ascii="Times New Roman" w:hAnsi="Times New Roman"/>
          <w:sz w:val="20"/>
        </w:rPr>
        <w:t>@</w:t>
      </w:r>
      <w:proofErr w:type="spellStart"/>
      <w:r w:rsidRPr="00E94288">
        <w:rPr>
          <w:rFonts w:ascii="Times New Roman" w:hAnsi="Times New Roman"/>
          <w:sz w:val="20"/>
          <w:lang w:val="en-US"/>
        </w:rPr>
        <w:t>naqa</w:t>
      </w:r>
      <w:proofErr w:type="spellEnd"/>
      <w:r w:rsidRPr="000521C3">
        <w:rPr>
          <w:rFonts w:ascii="Times New Roman" w:hAnsi="Times New Roman"/>
          <w:sz w:val="20"/>
        </w:rPr>
        <w:t>.</w:t>
      </w:r>
      <w:r w:rsidRPr="00E94288">
        <w:rPr>
          <w:rFonts w:ascii="Times New Roman" w:hAnsi="Times New Roman"/>
          <w:sz w:val="20"/>
          <w:lang w:val="en-US"/>
        </w:rPr>
        <w:t>gov</w:t>
      </w:r>
      <w:r w:rsidRPr="000521C3">
        <w:rPr>
          <w:rFonts w:ascii="Times New Roman" w:hAnsi="Times New Roman"/>
          <w:sz w:val="20"/>
        </w:rPr>
        <w:t>.</w:t>
      </w:r>
      <w:proofErr w:type="spellStart"/>
      <w:r w:rsidRPr="00E94288">
        <w:rPr>
          <w:rFonts w:ascii="Times New Roman" w:hAnsi="Times New Roman"/>
          <w:sz w:val="20"/>
          <w:lang w:val="en-US"/>
        </w:rPr>
        <w:t>ua</w:t>
      </w:r>
      <w:proofErr w:type="spellEnd"/>
    </w:p>
    <w:p w:rsidR="00E94288" w:rsidRPr="000521C3" w:rsidRDefault="00E94288" w:rsidP="00E94288">
      <w:pPr>
        <w:rPr>
          <w:rFonts w:ascii="Times New Roman" w:hAnsi="Times New Roman"/>
          <w:sz w:val="24"/>
          <w:szCs w:val="24"/>
        </w:rPr>
      </w:pPr>
      <w:r w:rsidRPr="000521C3">
        <w:rPr>
          <w:rFonts w:ascii="Times New Roman" w:hAnsi="Times New Roman"/>
          <w:sz w:val="24"/>
          <w:szCs w:val="24"/>
        </w:rPr>
        <w:t xml:space="preserve"> </w:t>
      </w:r>
    </w:p>
    <w:p w:rsidR="00E94288" w:rsidRPr="000521C3" w:rsidRDefault="00E94288" w:rsidP="00E94288">
      <w:pPr>
        <w:ind w:firstLine="709"/>
        <w:rPr>
          <w:rFonts w:ascii="Times New Roman" w:hAnsi="Times New Roman"/>
          <w:sz w:val="24"/>
          <w:szCs w:val="24"/>
        </w:rPr>
      </w:pPr>
    </w:p>
    <w:p w:rsidR="00E94288" w:rsidRPr="000521C3" w:rsidRDefault="00E94288" w:rsidP="00E94288">
      <w:pPr>
        <w:ind w:firstLine="709"/>
        <w:rPr>
          <w:rFonts w:ascii="Times New Roman" w:hAnsi="Times New Roman"/>
          <w:sz w:val="24"/>
          <w:szCs w:val="24"/>
        </w:rPr>
      </w:pPr>
    </w:p>
    <w:p w:rsidR="00E94288" w:rsidRPr="000521C3" w:rsidRDefault="00E94288" w:rsidP="00E94288">
      <w:pPr>
        <w:ind w:firstLine="709"/>
        <w:rPr>
          <w:rFonts w:ascii="Times New Roman" w:hAnsi="Times New Roman"/>
          <w:sz w:val="24"/>
          <w:szCs w:val="24"/>
        </w:rPr>
      </w:pPr>
    </w:p>
    <w:sectPr w:rsidR="00E94288" w:rsidRPr="000521C3" w:rsidSect="00E942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88"/>
    <w:rsid w:val="000521C3"/>
    <w:rsid w:val="001A2669"/>
    <w:rsid w:val="004B60AC"/>
    <w:rsid w:val="005C5818"/>
    <w:rsid w:val="006A7413"/>
    <w:rsid w:val="00AA0F69"/>
    <w:rsid w:val="00C94924"/>
    <w:rsid w:val="00D176B2"/>
    <w:rsid w:val="00E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7F74"/>
  <w15:chartTrackingRefBased/>
  <w15:docId w15:val="{A33D0861-0A1E-5149-B065-840903F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8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Mykyta Yevstifeiev</cp:lastModifiedBy>
  <cp:revision>7</cp:revision>
  <dcterms:created xsi:type="dcterms:W3CDTF">2020-05-22T07:27:00Z</dcterms:created>
  <dcterms:modified xsi:type="dcterms:W3CDTF">2020-08-25T16:22:00Z</dcterms:modified>
</cp:coreProperties>
</file>